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28"/>
          <w:szCs w:val="36"/>
        </w:rPr>
      </w:pPr>
      <w:r>
        <w:rPr>
          <w:rFonts w:hint="eastAsia" w:ascii="黑体" w:hAnsi="黑体" w:eastAsia="黑体" w:cs="仿宋_GB2312"/>
          <w:sz w:val="28"/>
          <w:szCs w:val="36"/>
        </w:rPr>
        <w:t>附件1</w:t>
      </w:r>
    </w:p>
    <w:p>
      <w:pPr>
        <w:spacing w:before="156" w:beforeLines="50" w:after="156" w:afterLines="50" w:line="594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陕西省就业见习人员登记表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09"/>
        <w:gridCol w:w="1258"/>
        <w:gridCol w:w="457"/>
        <w:gridCol w:w="476"/>
        <w:gridCol w:w="1067"/>
        <w:gridCol w:w="267"/>
        <w:gridCol w:w="106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姓名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性别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民族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年龄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健康状况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毕业时间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学历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所学专业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毕业院校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联系电话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家庭住址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教育培训与社会实践经历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个人意向</w:t>
            </w:r>
          </w:p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/>
                <w:sz w:val="24"/>
              </w:rPr>
              <w:t>与要求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eastAsia="仿宋_GB2312"/>
                <w:sz w:val="24"/>
              </w:rPr>
            </w:pPr>
          </w:p>
          <w:p>
            <w:pPr>
              <w:rPr>
                <w:rFonts w:hint="eastAsia" w:hAnsi="仿宋" w:eastAsia="仿宋_GB2312"/>
                <w:sz w:val="24"/>
              </w:rPr>
            </w:pPr>
          </w:p>
          <w:p>
            <w:pPr>
              <w:rPr>
                <w:rFonts w:hint="eastAsia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见习单位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ind w:firstLine="4939" w:firstLineChars="2058"/>
              <w:rPr>
                <w:rFonts w:hint="eastAsia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见习部门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ind w:left="71"/>
              <w:rPr>
                <w:rFonts w:hint="eastAsia" w:hAnsi="仿宋" w:eastAsia="仿宋_GB2312"/>
                <w:bCs/>
                <w:sz w:val="24"/>
              </w:rPr>
            </w:pPr>
            <w:r>
              <w:rPr>
                <w:rFonts w:hint="eastAsia" w:hAnsi="仿宋" w:eastAsia="仿宋_GB2312"/>
                <w:bCs/>
                <w:sz w:val="24"/>
              </w:rPr>
              <w:t>见习岗位</w:t>
            </w:r>
          </w:p>
        </w:tc>
        <w:tc>
          <w:tcPr>
            <w:tcW w:w="2953" w:type="dxa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hAnsi="仿宋" w:eastAsia="仿宋_GB2312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指导老师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职务/职称</w:t>
            </w:r>
          </w:p>
        </w:tc>
        <w:tc>
          <w:tcPr>
            <w:tcW w:w="2953" w:type="dxa"/>
            <w:gridSpan w:val="3"/>
            <w:noWrap w:val="0"/>
            <w:vAlign w:val="center"/>
          </w:tcPr>
          <w:p>
            <w:pPr>
              <w:rPr>
                <w:rFonts w:hint="eastAsia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见习期限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eastAsia="仿宋_GB2312" w:cs="宋体"/>
                <w:kern w:val="0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年</w:t>
            </w:r>
            <w:r>
              <w:rPr>
                <w:rFonts w:hint="eastAsia" w:eastAsia="仿宋_GB2312" w:cs="宋体"/>
                <w:kern w:val="0"/>
                <w:sz w:val="24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4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日 至</w:t>
            </w:r>
            <w:r>
              <w:rPr>
                <w:rFonts w:hint="eastAsia" w:eastAsia="仿宋_GB2312" w:cs="宋体"/>
                <w:kern w:val="0"/>
                <w:sz w:val="24"/>
              </w:rPr>
              <w:t>    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年</w:t>
            </w:r>
            <w:r>
              <w:rPr>
                <w:rFonts w:hint="eastAsia" w:eastAsia="仿宋_GB2312" w:cs="宋体"/>
                <w:kern w:val="0"/>
                <w:sz w:val="24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4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ind w:hanging="120"/>
              <w:jc w:val="center"/>
              <w:rPr>
                <w:rFonts w:hint="eastAsia" w:hAnsi="仿宋" w:eastAsia="仿宋_GB2312" w:cs="宋体"/>
                <w:kern w:val="0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 xml:space="preserve"> 见习单位提供待遇</w:t>
            </w:r>
          </w:p>
        </w:tc>
        <w:tc>
          <w:tcPr>
            <w:tcW w:w="7220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hAnsi="仿宋" w:eastAsia="仿宋_GB2312" w:cs="宋体"/>
                <w:kern w:val="0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政府补贴：</w:t>
            </w:r>
            <w:r>
              <w:rPr>
                <w:rFonts w:hint="eastAsia" w:hAnsi="仿宋" w:eastAsia="仿宋_GB2312" w:cs="宋体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>；</w:t>
            </w:r>
          </w:p>
          <w:p>
            <w:pPr>
              <w:widowControl/>
              <w:rPr>
                <w:rFonts w:hint="eastAsia" w:hAnsi="仿宋" w:eastAsia="仿宋_GB2312" w:cs="宋体"/>
                <w:kern w:val="0"/>
                <w:sz w:val="24"/>
              </w:rPr>
            </w:pPr>
            <w:r>
              <w:rPr>
                <w:rFonts w:hint="eastAsia" w:hAnsi="仿宋" w:eastAsia="仿宋_GB2312" w:cs="宋体"/>
                <w:kern w:val="0"/>
                <w:sz w:val="24"/>
              </w:rPr>
              <w:t>单位补助：</w:t>
            </w:r>
            <w:r>
              <w:rPr>
                <w:rFonts w:hint="eastAsia" w:hAnsi="仿宋" w:eastAsia="仿宋_GB2312" w:cs="宋体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4"/>
              </w:rPr>
              <w:t>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p>
      <w:pPr>
        <w:spacing w:line="80" w:lineRule="exact"/>
        <w:jc w:val="center"/>
        <w:rPr>
          <w:rFonts w:ascii="宋体-PUA" w:hAnsi="宋体"/>
          <w:b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>见习内容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>（见习开始前填写）</w:t>
            </w:r>
          </w:p>
          <w:p>
            <w:pPr>
              <w:widowControl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500" w:lineRule="exact"/>
              <w:ind w:firstLine="3630" w:firstLineChars="1650"/>
              <w:rPr>
                <w:rFonts w:hint="eastAsia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int="eastAsia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2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>见习总结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>（见习结束后填写）</w:t>
            </w: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500" w:lineRule="exact"/>
              <w:ind w:firstLine="3630" w:firstLineChars="1650"/>
              <w:rPr>
                <w:rFonts w:hint="eastAsia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int="eastAsia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仿宋_GB2312" w:cs="宋体"/>
                <w:kern w:val="0"/>
                <w:sz w:val="22"/>
                <w:szCs w:val="2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单位鉴定</w:t>
            </w:r>
          </w:p>
        </w:tc>
        <w:tc>
          <w:tcPr>
            <w:tcW w:w="7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93" w:beforeLines="30"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（见习结束后填写）</w:t>
            </w: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rPr>
                <w:rFonts w:hint="eastAsia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440" w:firstLineChars="18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hAnsi="宋体" w:eastAsia="仿宋_GB2312"/>
                <w:bCs/>
                <w:sz w:val="24"/>
              </w:rPr>
              <w:t>（盖章）</w:t>
            </w:r>
          </w:p>
          <w:p>
            <w:pPr>
              <w:spacing w:line="500" w:lineRule="exact"/>
              <w:ind w:firstLine="4320" w:firstLineChars="1800"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eastAsia="仿宋_GB2312" w:cs="宋体"/>
                <w:kern w:val="0"/>
                <w:sz w:val="24"/>
              </w:rPr>
            </w:pPr>
          </w:p>
        </w:tc>
      </w:tr>
    </w:tbl>
    <w:p>
      <w:pPr>
        <w:spacing w:before="156" w:beforeLines="50"/>
        <w:rPr>
          <w:rFonts w:hint="eastAsia" w:hAnsi="仿宋" w:eastAsia="仿宋_GB2312"/>
          <w:sz w:val="22"/>
        </w:rPr>
      </w:pPr>
      <w:r>
        <w:rPr>
          <w:rFonts w:hint="eastAsia" w:hAnsi="仿宋" w:eastAsia="仿宋_GB2312"/>
          <w:b/>
          <w:sz w:val="24"/>
        </w:rPr>
        <w:t>说明：</w:t>
      </w:r>
      <w:r>
        <w:rPr>
          <w:rFonts w:hint="eastAsia" w:hAnsi="仿宋" w:eastAsia="仿宋_GB2312"/>
          <w:sz w:val="22"/>
        </w:rPr>
        <w:t>此表一式3份，正反打印，见习人员、见习单位、公共就业人才服务机构各留存1份。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97288"/>
    <w:rsid w:val="0BA56E00"/>
    <w:rsid w:val="714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2020-10-23T08:52:00Z</dcterms:created>
  <dc:creator>秀外慧中A</dc:creator>
  <cp:lastModifiedBy>秀外慧中A</cp:lastModifiedBy>
  <dcterms:modified xsi:type="dcterms:W3CDTF">2020-10-23T08:56:23Z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